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Montserrat" w:cs="Montserrat" w:eastAsia="Montserrat" w:hAnsi="Montserrat"/>
          <w:b w:val="1"/>
          <w:color w:val="156790"/>
          <w:sz w:val="54"/>
          <w:szCs w:val="5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56790"/>
          <w:sz w:val="54"/>
          <w:szCs w:val="54"/>
          <w:rtl w:val="0"/>
        </w:rPr>
        <w:t xml:space="preserve">Dynamic Saas Contract Framework 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Montserrat" w:cs="Montserrat" w:eastAsia="Montserrat" w:hAnsi="Montserrat"/>
          <w:b w:val="1"/>
          <w:color w:val="156790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Here is the paraphrased version of a good B2B SaaS contract: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afterAutospacing="0" w:before="200" w:lineRule="auto"/>
        <w:ind w:left="720" w:hanging="360"/>
        <w:rPr/>
      </w:pPr>
      <w:r w:rsidDel="00000000" w:rsidR="00000000" w:rsidRPr="00000000">
        <w:rPr>
          <w:color w:val="222222"/>
          <w:rtl w:val="0"/>
        </w:rPr>
        <w:t xml:space="preserve">﻿﻿﻿[Customer] is a customer of [SaaS business] until [Customer] chooses to cancel this contract as per [cancellation terms].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22222"/>
          <w:rtl w:val="0"/>
        </w:rPr>
        <w:t xml:space="preserve">﻿﻿﻿This contract is governed by [general terms, definitions, legislation, etc.].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22222"/>
          <w:rtl w:val="0"/>
        </w:rPr>
        <w:t xml:space="preserve">﻿﻿﻿The [Customer]'s purchases at any time are given in [Appendix 1 - Overview of Selected Purchases], which will be replaced in full if purchases are updated.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22222"/>
          <w:rtl w:val="0"/>
        </w:rPr>
        <w:t xml:space="preserve">﻿﻿﻿Prices and payment terms are listed in [Appendix 2 - Catalog of Products and Services] and are subject to change.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200" w:before="0" w:beforeAutospacing="0" w:lineRule="auto"/>
        <w:ind w:left="720" w:hanging="360"/>
        <w:rPr/>
      </w:pPr>
      <w:r w:rsidDel="00000000" w:rsidR="00000000" w:rsidRPr="00000000">
        <w:rPr>
          <w:color w:val="222222"/>
          <w:rtl w:val="0"/>
        </w:rPr>
        <w:t xml:space="preserve">﻿﻿﻿For an overview of the current setup of our joint operational relationship, please refer to [Appendix 3 - Playbook], which is subject to change.</w:t>
      </w:r>
    </w:p>
    <w:p w:rsidR="00000000" w:rsidDel="00000000" w:rsidP="00000000" w:rsidRDefault="00000000" w:rsidRPr="00000000" w14:paraId="00000009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And if you really need to, you can add: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before="200" w:lineRule="auto"/>
        <w:ind w:left="720" w:hanging="360"/>
        <w:rPr/>
      </w:pPr>
      <w:r w:rsidDel="00000000" w:rsidR="00000000" w:rsidRPr="00000000">
        <w:rPr>
          <w:color w:val="222222"/>
          <w:rtl w:val="0"/>
        </w:rPr>
        <w:t xml:space="preserve">﻿﻿﻿It is further agreed that [Appendix 2 or 3] will not change for [insert number of years].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200" w:before="0" w:beforeAutospacing="0" w:lineRule="auto"/>
        <w:ind w:left="720" w:hanging="360"/>
        <w:rPr/>
      </w:pPr>
      <w:r w:rsidDel="00000000" w:rsidR="00000000" w:rsidRPr="00000000">
        <w:rPr>
          <w:color w:val="222222"/>
          <w:rtl w:val="0"/>
        </w:rPr>
        <w:t xml:space="preserve">﻿﻿﻿It is further agreed that a discount is granted for [limited duration], [discount mechanism], and [amount] as pertaining to [specific product purchase].</w:t>
      </w:r>
    </w:p>
    <w:p w:rsidR="00000000" w:rsidDel="00000000" w:rsidP="00000000" w:rsidRDefault="00000000" w:rsidRPr="00000000" w14:paraId="0000000C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>
          <w:i w:val="1"/>
        </w:rPr>
      </w:pPr>
      <w:r w:rsidDel="00000000" w:rsidR="00000000" w:rsidRPr="00000000">
        <w:rPr>
          <w:color w:val="222222"/>
          <w:rtl w:val="0"/>
        </w:rPr>
        <w:t xml:space="preserve">Ulrik Lehrskov-Schmidt, </w:t>
      </w:r>
      <w:r w:rsidDel="00000000" w:rsidR="00000000" w:rsidRPr="00000000">
        <w:rPr>
          <w:i w:val="1"/>
          <w:color w:val="222222"/>
          <w:rtl w:val="0"/>
        </w:rPr>
        <w:t xml:space="preserve">The Pricing Roadmap: How to Design B2B SaaS Pricing Models That Your Customers Will Love</w:t>
      </w:r>
      <w:r w:rsidDel="00000000" w:rsidR="00000000" w:rsidRPr="00000000">
        <w:rPr>
          <w:color w:val="222222"/>
          <w:rtl w:val="0"/>
        </w:rPr>
        <w:t xml:space="preserve">, (2023), 252 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243013" cy="43505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3013" cy="43505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